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"/>
          <w:b/>
          <w:bCs/>
          <w:color w:val="184073"/>
          <w:kern w:val="36"/>
          <w:sz w:val="20"/>
          <w:szCs w:val="20"/>
          <w:lang w:eastAsia="ru-RU"/>
        </w:rPr>
      </w:pPr>
      <w:r w:rsidRPr="00462D04">
        <w:rPr>
          <w:rFonts w:ascii="inherit" w:eastAsia="Times New Roman" w:hAnsi="inherit" w:cs="Times"/>
          <w:b/>
          <w:bCs/>
          <w:color w:val="184073"/>
          <w:kern w:val="36"/>
          <w:sz w:val="20"/>
          <w:szCs w:val="20"/>
          <w:lang w:eastAsia="ru-RU"/>
        </w:rPr>
        <w:t>Распоряжение Правительства Российской Федерации от 14.05.2014 № 816-р "Об утверждении Программы по антикоррупционному просвещению на 2014-2016 годы"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b/>
          <w:bCs/>
          <w:color w:val="454545"/>
          <w:sz w:val="15"/>
          <w:szCs w:val="15"/>
          <w:bdr w:val="none" w:sz="0" w:space="0" w:color="auto" w:frame="1"/>
          <w:lang w:eastAsia="ru-RU"/>
        </w:rPr>
        <w:t>ПРАВИТЕЛЬСТВО РОССИЙСКОЙ ФЕДЕРАЦИИ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b/>
          <w:bCs/>
          <w:color w:val="454545"/>
          <w:sz w:val="15"/>
          <w:szCs w:val="15"/>
          <w:bdr w:val="none" w:sz="0" w:space="0" w:color="auto" w:frame="1"/>
          <w:lang w:eastAsia="ru-RU"/>
        </w:rPr>
        <w:t> 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b/>
          <w:bCs/>
          <w:color w:val="454545"/>
          <w:sz w:val="15"/>
          <w:szCs w:val="15"/>
          <w:bdr w:val="none" w:sz="0" w:space="0" w:color="auto" w:frame="1"/>
          <w:lang w:eastAsia="ru-RU"/>
        </w:rPr>
        <w:t>РАСПОРЯЖЕНИЕ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b/>
          <w:bCs/>
          <w:color w:val="454545"/>
          <w:sz w:val="15"/>
          <w:szCs w:val="15"/>
          <w:bdr w:val="none" w:sz="0" w:space="0" w:color="auto" w:frame="1"/>
          <w:lang w:eastAsia="ru-RU"/>
        </w:rPr>
        <w:t>от 14 мая 2014 г. № 816-р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</w:t>
      </w:r>
    </w:p>
    <w:p w:rsidR="00462D04" w:rsidRPr="00462D04" w:rsidRDefault="00462D04" w:rsidP="00462D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Утвердить прилагаемую Программу по антикоррупционному просвещению на 2014 - 2016 годы.</w:t>
      </w:r>
    </w:p>
    <w:p w:rsidR="00462D04" w:rsidRPr="00462D04" w:rsidRDefault="00462D04" w:rsidP="00462D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Председатель Правительства Российской Федерации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Д.МЕДВЕДЕВ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proofErr w:type="gramStart"/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Утверждена</w:t>
      </w:r>
      <w:proofErr w:type="gramEnd"/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распоряжением Правительства Российской Федерации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от 14 мая 2014 г. № 816-р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b/>
          <w:bCs/>
          <w:color w:val="454545"/>
          <w:sz w:val="15"/>
          <w:szCs w:val="15"/>
          <w:bdr w:val="none" w:sz="0" w:space="0" w:color="auto" w:frame="1"/>
          <w:lang w:eastAsia="ru-RU"/>
        </w:rPr>
        <w:t>ПРОГРАММА </w:t>
      </w:r>
      <w:r w:rsidRPr="00462D04">
        <w:rPr>
          <w:rFonts w:ascii="inherit" w:eastAsia="Times New Roman" w:hAnsi="inherit" w:cs="Times"/>
          <w:b/>
          <w:bCs/>
          <w:color w:val="454545"/>
          <w:sz w:val="20"/>
          <w:szCs w:val="20"/>
          <w:bdr w:val="none" w:sz="0" w:space="0" w:color="auto" w:frame="1"/>
          <w:lang w:eastAsia="ru-RU"/>
        </w:rPr>
        <w:t>ПО АНТИКОРРУПЦИОННОМУ ПРОСВЕЩЕНИЮ НА 2014 - 2016 ГОДЫ</w:t>
      </w:r>
    </w:p>
    <w:p w:rsidR="00462D04" w:rsidRPr="00462D04" w:rsidRDefault="00462D04" w:rsidP="00462D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</w:t>
      </w:r>
    </w:p>
    <w:tbl>
      <w:tblPr>
        <w:tblW w:w="11115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78"/>
        <w:gridCol w:w="2427"/>
        <w:gridCol w:w="1468"/>
        <w:gridCol w:w="3242"/>
      </w:tblGrid>
      <w:tr w:rsidR="00462D04" w:rsidRPr="00462D04" w:rsidTr="00462D04">
        <w:tc>
          <w:tcPr>
            <w:tcW w:w="3978" w:type="dxa"/>
            <w:gridSpan w:val="2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Результат реализации мероприятий, доклад о ходе их выполнения</w:t>
            </w:r>
          </w:p>
        </w:tc>
      </w:tr>
      <w:tr w:rsidR="00462D04" w:rsidRPr="00462D04" w:rsidTr="00462D04">
        <w:tc>
          <w:tcPr>
            <w:tcW w:w="11115" w:type="dxa"/>
            <w:gridSpan w:val="5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I. Разработка и совершенствование правовой базы в целях создания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федеральные органы исполнительной власти в установленной сфере деятельности,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подготовка предложений о повышении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 в Правительство Российской Федерации до 15 декабря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 в Правительство Российской Федерации до 15 декабря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Изучение иностранного опыта по вопросам повышения уровня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правосознания граждан, популяризации антикоррупционных стандартов поведения, образования и воспитания, направленного на формирование антикоррупционного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МИД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Минтруд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МВД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ФСБ России совместно с Генеральной прокуратурой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2014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представление информации в Минюст России до 1 декабря 2014 г.;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 до 15 декабря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антикоррупционных стандартов поведения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федеральные органы исполнительной власти в установленной сфере деятельности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нормативные правовые акты </w:t>
            </w: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Разработка проектов правовых актов, предусматривающих методическое обеспечение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антикоррупционные стандарты поведения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Минтруд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методические рекомендации, обзоры и разъяснения об антикоррупционных стандартах поведения отдельных категорий лиц и порядке их соблюдения;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462D04" w:rsidRPr="00462D04" w:rsidTr="00462D04">
        <w:tc>
          <w:tcPr>
            <w:tcW w:w="11115" w:type="dxa"/>
            <w:gridSpan w:val="5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II.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Информирование граждан об основных зарубежных правовых системах, предусмотренных в них правовых механизмах антикоррупционного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размещение информации на сайте Минюста России в информационно-телекоммуникационной сети "Интернет";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основанных на знаниях общих 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Минюст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 совместно с Генеральной прокуратурой Российской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обеспечение потребностей государственных образовательных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организаций в познавательно-разъяснительных материалах;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gram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 в Правительство Российской Федерации до 1 сентября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Методическая помощь образовательным организациям высшего образования, осуществляющим подготовку специалистов по специальности "Юриспруденция", в разработке спецкурса по теме "Повышение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Минтруд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разработка и утверждение образовательными организациями отдельного спецкурса по теме " Повышение уровня правосознания граждан и популяризация антикоррупционных стандартов поведения";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 в Правительство Российской Федерации до 15 декабря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антикоррупционного просвещения, отнесенным к сфере деятельности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указанных государственных органов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Минюст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федеральные органы исполнительной власти,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МВД России совместно с Генеральной прокуратурой Российской Федерации и Следственным комитетом Российской Федерации,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gram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интернет-карты</w:t>
            </w:r>
            <w:proofErr w:type="gram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, отображающей участников бесплатной юридической помощи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информирование граждан об 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Обеспечение содействия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выявления возникающих на практике проблем;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Организация мероприятий по обмену опытом между государственными органами по вопросам формирования стандартов антикоррупционного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МВД России, Минтруд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проведение конференций, встреч и круглых столов в целях обсуждения эффективности мероприятий по формированию стандартов антикоррупционного поведения и выработки соответствующих предложений;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в приоритетном порядке материалов по антикоррупционной тематике при выдвижении кандидатов в лауреаты премий Правительства Российской Федерации в области</w:t>
            </w:r>
            <w:proofErr w:type="gram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Роспечать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повышение качества публикаций по антикоррупционной тематике;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Минтруд России, заинтересованные федеральные органы исполнительной власти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создание условий для формирования отрицательного общественного мнения к проявлениям коррупции;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Проведение в системе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Минстрой России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совместно с МВД России и Следственным комитетом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2014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доклад в Правительство </w:t>
            </w: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Российской Федерации до 1 ноября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 xml:space="preserve"> России совместно с МВД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 в Правительство Российской Федерации до 1 ноября 2014 г.</w:t>
            </w:r>
          </w:p>
        </w:tc>
      </w:tr>
      <w:tr w:rsidR="00462D04" w:rsidRPr="00462D04" w:rsidTr="00462D04">
        <w:tc>
          <w:tcPr>
            <w:tcW w:w="60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7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42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Минюст России,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федеральные органы исполнительной власти,</w:t>
            </w:r>
          </w:p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468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3242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2D04" w:rsidRPr="00462D04" w:rsidRDefault="00462D04" w:rsidP="00462D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</w:pPr>
            <w:r w:rsidRPr="00462D04">
              <w:rPr>
                <w:rFonts w:ascii="inherit" w:eastAsia="Times New Roman" w:hAnsi="inherit" w:cs="Times New Roman"/>
                <w:color w:val="454545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</w:tbl>
    <w:p w:rsidR="00462D04" w:rsidRPr="00462D04" w:rsidRDefault="00462D04" w:rsidP="00462D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454545"/>
          <w:sz w:val="15"/>
          <w:szCs w:val="15"/>
          <w:lang w:eastAsia="ru-RU"/>
        </w:rPr>
      </w:pPr>
      <w:r w:rsidRPr="00462D04">
        <w:rPr>
          <w:rFonts w:ascii="inherit" w:eastAsia="Times New Roman" w:hAnsi="inherit" w:cs="Times"/>
          <w:color w:val="454545"/>
          <w:sz w:val="15"/>
          <w:szCs w:val="15"/>
          <w:lang w:eastAsia="ru-RU"/>
        </w:rPr>
        <w:t> </w:t>
      </w:r>
    </w:p>
    <w:p w:rsidR="005A10F9" w:rsidRDefault="005A10F9" w:rsidP="00462D04">
      <w:pPr>
        <w:spacing w:after="0" w:line="240" w:lineRule="auto"/>
      </w:pPr>
    </w:p>
    <w:sectPr w:rsidR="005A10F9" w:rsidSect="00462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2F3"/>
    <w:multiLevelType w:val="multilevel"/>
    <w:tmpl w:val="036C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4"/>
    <w:rsid w:val="00462D04"/>
    <w:rsid w:val="005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958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000000"/>
                                <w:right w:val="none" w:sz="0" w:space="0" w:color="auto"/>
                              </w:divBdr>
                            </w:div>
                            <w:div w:id="157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9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кко</dc:creator>
  <cp:lastModifiedBy>кко</cp:lastModifiedBy>
  <cp:revision>1</cp:revision>
  <dcterms:created xsi:type="dcterms:W3CDTF">2015-10-13T18:45:00Z</dcterms:created>
  <dcterms:modified xsi:type="dcterms:W3CDTF">2015-10-13T18:46:00Z</dcterms:modified>
</cp:coreProperties>
</file>